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53DAB" w14:textId="60AF7D2D" w:rsidR="004176BD" w:rsidRDefault="004176BD" w:rsidP="004176BD">
      <w:pPr>
        <w:spacing w:after="0"/>
        <w:rPr>
          <w:rFonts w:ascii="Times New Roman" w:hAnsi="Times New Roman" w:cs="Times New Roman"/>
          <w:b/>
          <w:sz w:val="24"/>
          <w:szCs w:val="24"/>
        </w:rPr>
      </w:pPr>
      <w:r>
        <w:rPr>
          <w:rFonts w:ascii="Times New Roman" w:hAnsi="Times New Roman" w:cs="Times New Roman"/>
          <w:b/>
          <w:sz w:val="24"/>
          <w:szCs w:val="24"/>
        </w:rPr>
        <w:t>Howell Keiser</w:t>
      </w:r>
    </w:p>
    <w:p w14:paraId="47621006" w14:textId="6194427F" w:rsidR="004176BD" w:rsidRDefault="004176BD" w:rsidP="004176BD">
      <w:pPr>
        <w:spacing w:after="0"/>
        <w:rPr>
          <w:rFonts w:ascii="Times New Roman" w:hAnsi="Times New Roman" w:cs="Times New Roman"/>
          <w:sz w:val="24"/>
          <w:szCs w:val="24"/>
        </w:rPr>
      </w:pPr>
      <w:r>
        <w:rPr>
          <w:rFonts w:ascii="Times New Roman" w:hAnsi="Times New Roman" w:cs="Times New Roman"/>
          <w:sz w:val="24"/>
          <w:szCs w:val="24"/>
        </w:rPr>
        <w:t>PhD Candidate</w:t>
      </w:r>
    </w:p>
    <w:p w14:paraId="0FC7FB86" w14:textId="172ECE5A" w:rsidR="004176BD" w:rsidRDefault="004176BD" w:rsidP="004176BD">
      <w:pPr>
        <w:spacing w:after="0"/>
        <w:rPr>
          <w:rFonts w:ascii="Times New Roman" w:hAnsi="Times New Roman" w:cs="Times New Roman"/>
          <w:sz w:val="24"/>
          <w:szCs w:val="24"/>
        </w:rPr>
      </w:pPr>
      <w:r>
        <w:rPr>
          <w:rFonts w:ascii="Times New Roman" w:hAnsi="Times New Roman" w:cs="Times New Roman"/>
          <w:sz w:val="24"/>
          <w:szCs w:val="24"/>
        </w:rPr>
        <w:t>Louisiana State University</w:t>
      </w:r>
    </w:p>
    <w:p w14:paraId="79AF12C1" w14:textId="77777777" w:rsidR="004176BD" w:rsidRDefault="004176BD" w:rsidP="004176BD">
      <w:pPr>
        <w:spacing w:after="0"/>
        <w:rPr>
          <w:rFonts w:ascii="Times New Roman" w:hAnsi="Times New Roman" w:cs="Times New Roman"/>
          <w:sz w:val="24"/>
          <w:szCs w:val="24"/>
        </w:rPr>
      </w:pPr>
    </w:p>
    <w:p w14:paraId="1DC78092" w14:textId="5292F194" w:rsidR="0046307C" w:rsidRPr="004176BD" w:rsidRDefault="0046307C" w:rsidP="004176BD">
      <w:pPr>
        <w:rPr>
          <w:rFonts w:ascii="Times New Roman" w:hAnsi="Times New Roman" w:cs="Times New Roman"/>
          <w:b/>
          <w:sz w:val="24"/>
          <w:szCs w:val="24"/>
        </w:rPr>
      </w:pPr>
      <w:r w:rsidRPr="004176BD">
        <w:rPr>
          <w:rFonts w:ascii="Times New Roman" w:hAnsi="Times New Roman" w:cs="Times New Roman"/>
          <w:b/>
          <w:sz w:val="24"/>
          <w:szCs w:val="24"/>
        </w:rPr>
        <w:t>Biography</w:t>
      </w:r>
      <w:r w:rsidR="004176BD" w:rsidRPr="004176BD">
        <w:rPr>
          <w:rFonts w:ascii="Times New Roman" w:hAnsi="Times New Roman" w:cs="Times New Roman"/>
          <w:b/>
          <w:sz w:val="24"/>
          <w:szCs w:val="24"/>
        </w:rPr>
        <w:t xml:space="preserve">: </w:t>
      </w:r>
    </w:p>
    <w:p w14:paraId="2AFDD800" w14:textId="3E4D06B1" w:rsidR="0046307C" w:rsidRDefault="0046307C" w:rsidP="0046307C">
      <w:pPr>
        <w:rPr>
          <w:rFonts w:ascii="Times New Roman" w:hAnsi="Times New Roman" w:cs="Times New Roman"/>
          <w:sz w:val="24"/>
          <w:szCs w:val="24"/>
        </w:rPr>
      </w:pPr>
      <w:r w:rsidRPr="00CB3616">
        <w:rPr>
          <w:rFonts w:ascii="Times New Roman" w:hAnsi="Times New Roman" w:cs="Times New Roman"/>
          <w:sz w:val="24"/>
          <w:szCs w:val="24"/>
        </w:rPr>
        <w:t>Howell Keiser is a PhD candidate at Louisiana State University.</w:t>
      </w:r>
      <w:r>
        <w:rPr>
          <w:rFonts w:ascii="Times New Roman" w:hAnsi="Times New Roman" w:cs="Times New Roman"/>
          <w:sz w:val="24"/>
          <w:szCs w:val="24"/>
        </w:rPr>
        <w:t xml:space="preserve"> He has served as </w:t>
      </w:r>
      <w:r w:rsidR="006C286B">
        <w:rPr>
          <w:rFonts w:ascii="Times New Roman" w:hAnsi="Times New Roman" w:cs="Times New Roman"/>
          <w:sz w:val="24"/>
          <w:szCs w:val="24"/>
        </w:rPr>
        <w:t>th</w:t>
      </w:r>
      <w:r w:rsidR="008A050F">
        <w:rPr>
          <w:rFonts w:ascii="Times New Roman" w:hAnsi="Times New Roman" w:cs="Times New Roman"/>
          <w:sz w:val="24"/>
          <w:szCs w:val="24"/>
        </w:rPr>
        <w:t>e</w:t>
      </w:r>
      <w:r>
        <w:rPr>
          <w:rFonts w:ascii="Times New Roman" w:hAnsi="Times New Roman" w:cs="Times New Roman"/>
          <w:sz w:val="24"/>
          <w:szCs w:val="24"/>
        </w:rPr>
        <w:t xml:space="preserve"> John L. </w:t>
      </w:r>
      <w:proofErr w:type="spellStart"/>
      <w:r>
        <w:rPr>
          <w:rFonts w:ascii="Times New Roman" w:hAnsi="Times New Roman" w:cs="Times New Roman"/>
          <w:sz w:val="24"/>
          <w:szCs w:val="24"/>
        </w:rPr>
        <w:t>Nau</w:t>
      </w:r>
      <w:proofErr w:type="spellEnd"/>
      <w:r>
        <w:rPr>
          <w:rFonts w:ascii="Times New Roman" w:hAnsi="Times New Roman" w:cs="Times New Roman"/>
          <w:sz w:val="24"/>
          <w:szCs w:val="24"/>
        </w:rPr>
        <w:t xml:space="preserve"> III Library Fellow at the University of Virginia, the T. </w:t>
      </w:r>
      <w:r w:rsidR="008A050F">
        <w:rPr>
          <w:rFonts w:ascii="Times New Roman" w:hAnsi="Times New Roman" w:cs="Times New Roman"/>
          <w:sz w:val="24"/>
          <w:szCs w:val="24"/>
        </w:rPr>
        <w:t xml:space="preserve">Harry </w:t>
      </w:r>
      <w:r>
        <w:rPr>
          <w:rFonts w:ascii="Times New Roman" w:hAnsi="Times New Roman" w:cs="Times New Roman"/>
          <w:sz w:val="24"/>
          <w:szCs w:val="24"/>
        </w:rPr>
        <w:t xml:space="preserve">Williams Fellow at </w:t>
      </w:r>
      <w:r w:rsidR="00132494">
        <w:rPr>
          <w:rFonts w:ascii="Times New Roman" w:hAnsi="Times New Roman" w:cs="Times New Roman"/>
          <w:sz w:val="24"/>
          <w:szCs w:val="24"/>
        </w:rPr>
        <w:t>LSU</w:t>
      </w:r>
      <w:r>
        <w:rPr>
          <w:rFonts w:ascii="Times New Roman" w:hAnsi="Times New Roman" w:cs="Times New Roman"/>
          <w:sz w:val="24"/>
          <w:szCs w:val="24"/>
        </w:rPr>
        <w:t xml:space="preserve">, </w:t>
      </w:r>
      <w:r w:rsidR="00132494">
        <w:rPr>
          <w:rFonts w:ascii="Times New Roman" w:hAnsi="Times New Roman" w:cs="Times New Roman"/>
          <w:sz w:val="24"/>
          <w:szCs w:val="24"/>
        </w:rPr>
        <w:t>t</w:t>
      </w:r>
      <w:r>
        <w:rPr>
          <w:rFonts w:ascii="Times New Roman" w:hAnsi="Times New Roman" w:cs="Times New Roman"/>
          <w:sz w:val="24"/>
          <w:szCs w:val="24"/>
        </w:rPr>
        <w:t>he William Gilmore Simms Research Fellow at</w:t>
      </w:r>
      <w:r w:rsidR="00B032B3">
        <w:rPr>
          <w:rFonts w:ascii="Times New Roman" w:hAnsi="Times New Roman" w:cs="Times New Roman"/>
          <w:sz w:val="24"/>
          <w:szCs w:val="24"/>
        </w:rPr>
        <w:t xml:space="preserve"> the University of</w:t>
      </w:r>
      <w:r>
        <w:rPr>
          <w:rFonts w:ascii="Times New Roman" w:hAnsi="Times New Roman" w:cs="Times New Roman"/>
          <w:sz w:val="24"/>
          <w:szCs w:val="24"/>
        </w:rPr>
        <w:t xml:space="preserve"> South Carolina, and the Andrew W. Mellon Fellow at the Virginia Museum of History and Culture.</w:t>
      </w:r>
      <w:r w:rsidRPr="00CB3616">
        <w:rPr>
          <w:rFonts w:ascii="Times New Roman" w:hAnsi="Times New Roman" w:cs="Times New Roman"/>
          <w:sz w:val="24"/>
          <w:szCs w:val="24"/>
        </w:rPr>
        <w:t xml:space="preserve"> </w:t>
      </w:r>
      <w:r>
        <w:rPr>
          <w:rFonts w:ascii="Times New Roman" w:hAnsi="Times New Roman" w:cs="Times New Roman"/>
          <w:sz w:val="24"/>
          <w:szCs w:val="24"/>
        </w:rPr>
        <w:t xml:space="preserve">He has published </w:t>
      </w:r>
      <w:r w:rsidR="00005637">
        <w:rPr>
          <w:rFonts w:ascii="Times New Roman" w:hAnsi="Times New Roman" w:cs="Times New Roman"/>
          <w:sz w:val="24"/>
          <w:szCs w:val="24"/>
        </w:rPr>
        <w:t xml:space="preserve">reviews for the </w:t>
      </w:r>
      <w:r w:rsidR="00005637" w:rsidRPr="00005637">
        <w:rPr>
          <w:rFonts w:ascii="Times New Roman" w:hAnsi="Times New Roman" w:cs="Times New Roman"/>
          <w:i/>
          <w:iCs/>
          <w:sz w:val="24"/>
          <w:szCs w:val="24"/>
        </w:rPr>
        <w:t>Civil War Book Review</w:t>
      </w:r>
      <w:r w:rsidR="00005637">
        <w:rPr>
          <w:rFonts w:ascii="Times New Roman" w:hAnsi="Times New Roman" w:cs="Times New Roman"/>
          <w:sz w:val="24"/>
          <w:szCs w:val="24"/>
        </w:rPr>
        <w:t xml:space="preserve"> and </w:t>
      </w:r>
      <w:r w:rsidR="00005637" w:rsidRPr="0046307C">
        <w:rPr>
          <w:rFonts w:ascii="Times New Roman" w:hAnsi="Times New Roman" w:cs="Times New Roman"/>
          <w:i/>
          <w:iCs/>
          <w:sz w:val="24"/>
          <w:szCs w:val="24"/>
        </w:rPr>
        <w:t>The Alabama Review</w:t>
      </w:r>
      <w:r w:rsidR="00005637">
        <w:rPr>
          <w:rFonts w:ascii="Times New Roman" w:hAnsi="Times New Roman" w:cs="Times New Roman"/>
          <w:sz w:val="24"/>
          <w:szCs w:val="24"/>
        </w:rPr>
        <w:t xml:space="preserve">, </w:t>
      </w:r>
      <w:r w:rsidR="005E402C">
        <w:rPr>
          <w:rFonts w:ascii="Times New Roman" w:hAnsi="Times New Roman" w:cs="Times New Roman"/>
          <w:sz w:val="24"/>
          <w:szCs w:val="24"/>
        </w:rPr>
        <w:t>and</w:t>
      </w:r>
      <w:r w:rsidR="00005637">
        <w:rPr>
          <w:rFonts w:ascii="Times New Roman" w:hAnsi="Times New Roman" w:cs="Times New Roman"/>
          <w:sz w:val="24"/>
          <w:szCs w:val="24"/>
        </w:rPr>
        <w:t xml:space="preserve"> contributed to</w:t>
      </w:r>
      <w:r>
        <w:rPr>
          <w:rFonts w:ascii="Times New Roman" w:hAnsi="Times New Roman" w:cs="Times New Roman"/>
          <w:sz w:val="24"/>
          <w:szCs w:val="24"/>
        </w:rPr>
        <w:t xml:space="preserve"> the </w:t>
      </w:r>
      <w:r w:rsidRPr="0046307C">
        <w:rPr>
          <w:rFonts w:ascii="Times New Roman" w:hAnsi="Times New Roman" w:cs="Times New Roman"/>
          <w:i/>
          <w:iCs/>
          <w:sz w:val="24"/>
          <w:szCs w:val="24"/>
        </w:rPr>
        <w:t>Emerging Civil War</w:t>
      </w:r>
      <w:r w:rsidR="006C286B">
        <w:rPr>
          <w:rFonts w:ascii="Times New Roman" w:hAnsi="Times New Roman" w:cs="Times New Roman"/>
          <w:i/>
          <w:iCs/>
          <w:sz w:val="24"/>
          <w:szCs w:val="24"/>
        </w:rPr>
        <w:t xml:space="preserve"> </w:t>
      </w:r>
      <w:r w:rsidR="006C286B" w:rsidRPr="006C286B">
        <w:rPr>
          <w:rFonts w:ascii="Times New Roman" w:hAnsi="Times New Roman" w:cs="Times New Roman"/>
          <w:sz w:val="24"/>
          <w:szCs w:val="24"/>
        </w:rPr>
        <w:t>series</w:t>
      </w:r>
      <w:r>
        <w:rPr>
          <w:rFonts w:ascii="Times New Roman" w:hAnsi="Times New Roman" w:cs="Times New Roman"/>
          <w:sz w:val="24"/>
          <w:szCs w:val="24"/>
        </w:rPr>
        <w:t xml:space="preserve">. </w:t>
      </w:r>
      <w:r w:rsidRPr="00CB3616">
        <w:rPr>
          <w:rFonts w:ascii="Times New Roman" w:hAnsi="Times New Roman" w:cs="Times New Roman"/>
          <w:sz w:val="24"/>
          <w:szCs w:val="24"/>
        </w:rPr>
        <w:t xml:space="preserve">His </w:t>
      </w:r>
      <w:r>
        <w:rPr>
          <w:rFonts w:ascii="Times New Roman" w:hAnsi="Times New Roman" w:cs="Times New Roman"/>
          <w:sz w:val="24"/>
          <w:szCs w:val="24"/>
        </w:rPr>
        <w:t xml:space="preserve">current </w:t>
      </w:r>
      <w:r w:rsidRPr="00CB3616">
        <w:rPr>
          <w:rFonts w:ascii="Times New Roman" w:hAnsi="Times New Roman" w:cs="Times New Roman"/>
          <w:sz w:val="24"/>
          <w:szCs w:val="24"/>
        </w:rPr>
        <w:t>dissertation</w:t>
      </w:r>
      <w:r w:rsidR="004176BD">
        <w:rPr>
          <w:rFonts w:ascii="Times New Roman" w:hAnsi="Times New Roman" w:cs="Times New Roman"/>
          <w:sz w:val="24"/>
          <w:szCs w:val="24"/>
        </w:rPr>
        <w:t>—</w:t>
      </w:r>
      <w:r w:rsidRPr="00CB3616">
        <w:rPr>
          <w:rFonts w:ascii="Times New Roman" w:hAnsi="Times New Roman" w:cs="Times New Roman"/>
          <w:sz w:val="24"/>
          <w:szCs w:val="24"/>
        </w:rPr>
        <w:t>tentatively titled, “The Dismal Science of Union: Pro-slavery Malthusianism and the Coming Civil War”</w:t>
      </w:r>
      <w:r w:rsidR="004176BD">
        <w:rPr>
          <w:rFonts w:ascii="Times New Roman" w:hAnsi="Times New Roman" w:cs="Times New Roman"/>
          <w:sz w:val="24"/>
          <w:szCs w:val="24"/>
        </w:rPr>
        <w:t>—</w:t>
      </w:r>
      <w:r w:rsidRPr="00CB3616">
        <w:rPr>
          <w:rFonts w:ascii="Times New Roman" w:hAnsi="Times New Roman" w:cs="Times New Roman"/>
          <w:sz w:val="24"/>
          <w:szCs w:val="24"/>
        </w:rPr>
        <w:t>explores the ways proslavery intellectuals</w:t>
      </w:r>
      <w:r>
        <w:rPr>
          <w:rFonts w:ascii="Times New Roman" w:hAnsi="Times New Roman" w:cs="Times New Roman"/>
          <w:sz w:val="24"/>
          <w:szCs w:val="24"/>
        </w:rPr>
        <w:t xml:space="preserve"> </w:t>
      </w:r>
      <w:r w:rsidR="006C286B">
        <w:rPr>
          <w:rFonts w:ascii="Times New Roman" w:hAnsi="Times New Roman" w:cs="Times New Roman"/>
          <w:sz w:val="24"/>
          <w:szCs w:val="24"/>
        </w:rPr>
        <w:t>selectively utilized</w:t>
      </w:r>
      <w:r w:rsidRPr="00CB3616">
        <w:rPr>
          <w:rFonts w:ascii="Times New Roman" w:hAnsi="Times New Roman" w:cs="Times New Roman"/>
          <w:sz w:val="24"/>
          <w:szCs w:val="24"/>
        </w:rPr>
        <w:t xml:space="preserve"> Malthusian theory to defend slavery and ultimately foment rebellion</w:t>
      </w:r>
      <w:r w:rsidR="000E5350">
        <w:rPr>
          <w:rFonts w:ascii="Times New Roman" w:hAnsi="Times New Roman" w:cs="Times New Roman"/>
          <w:sz w:val="24"/>
          <w:szCs w:val="24"/>
        </w:rPr>
        <w:t>.</w:t>
      </w:r>
    </w:p>
    <w:p w14:paraId="3087FB58" w14:textId="0F405DEA" w:rsidR="004176BD" w:rsidRDefault="004176BD" w:rsidP="0046307C">
      <w:pPr>
        <w:rPr>
          <w:rFonts w:ascii="Times New Roman" w:hAnsi="Times New Roman" w:cs="Times New Roman"/>
          <w:sz w:val="24"/>
          <w:szCs w:val="24"/>
        </w:rPr>
      </w:pPr>
    </w:p>
    <w:p w14:paraId="335F8671" w14:textId="4DFEE825" w:rsidR="004176BD" w:rsidRDefault="004176BD" w:rsidP="0046307C">
      <w:pPr>
        <w:rPr>
          <w:rFonts w:ascii="Times New Roman" w:hAnsi="Times New Roman" w:cs="Times New Roman"/>
          <w:b/>
          <w:sz w:val="24"/>
          <w:szCs w:val="24"/>
        </w:rPr>
      </w:pPr>
      <w:r>
        <w:rPr>
          <w:rFonts w:ascii="Times New Roman" w:hAnsi="Times New Roman" w:cs="Times New Roman"/>
          <w:b/>
          <w:sz w:val="24"/>
          <w:szCs w:val="24"/>
        </w:rPr>
        <w:t xml:space="preserve">Dissertation Abstract: </w:t>
      </w:r>
    </w:p>
    <w:p w14:paraId="29C0C81F" w14:textId="77777777" w:rsidR="005E402C" w:rsidRPr="005E402C" w:rsidRDefault="005E402C" w:rsidP="005E402C">
      <w:pPr>
        <w:spacing w:line="240" w:lineRule="auto"/>
        <w:rPr>
          <w:rFonts w:ascii="Times New Roman" w:hAnsi="Times New Roman" w:cs="Times New Roman"/>
          <w:sz w:val="24"/>
          <w:szCs w:val="23"/>
        </w:rPr>
      </w:pPr>
      <w:r w:rsidRPr="005E402C">
        <w:rPr>
          <w:rFonts w:ascii="Times New Roman" w:hAnsi="Times New Roman" w:cs="Times New Roman"/>
          <w:sz w:val="24"/>
          <w:szCs w:val="23"/>
        </w:rPr>
        <w:t xml:space="preserve">It </w:t>
      </w:r>
      <w:proofErr w:type="gramStart"/>
      <w:r w:rsidRPr="005E402C">
        <w:rPr>
          <w:rFonts w:ascii="Times New Roman" w:hAnsi="Times New Roman" w:cs="Times New Roman"/>
          <w:sz w:val="24"/>
          <w:szCs w:val="23"/>
        </w:rPr>
        <w:t>has been said</w:t>
      </w:r>
      <w:proofErr w:type="gramEnd"/>
      <w:r w:rsidRPr="005E402C">
        <w:rPr>
          <w:rFonts w:ascii="Times New Roman" w:hAnsi="Times New Roman" w:cs="Times New Roman"/>
          <w:sz w:val="24"/>
          <w:szCs w:val="23"/>
        </w:rPr>
        <w:t xml:space="preserve"> that slaveholding Southerners consumed Malthusian and Ricardian economics in a “fit of ideological inebriation and applied it everywhere.” </w:t>
      </w:r>
      <w:proofErr w:type="gramStart"/>
      <w:r w:rsidRPr="005E402C">
        <w:rPr>
          <w:rFonts w:ascii="Times New Roman" w:hAnsi="Times New Roman" w:cs="Times New Roman"/>
          <w:sz w:val="24"/>
          <w:szCs w:val="23"/>
        </w:rPr>
        <w:t>But</w:t>
      </w:r>
      <w:proofErr w:type="gramEnd"/>
      <w:r w:rsidRPr="005E402C">
        <w:rPr>
          <w:rFonts w:ascii="Times New Roman" w:hAnsi="Times New Roman" w:cs="Times New Roman"/>
          <w:sz w:val="24"/>
          <w:szCs w:val="23"/>
        </w:rPr>
        <w:t xml:space="preserve"> how did the consumption of these dismal political economic theories shape proslavery thought and the coming Civil War? This dissertation project answers this question by charting an intellectual history of Civil War </w:t>
      </w:r>
      <w:bookmarkStart w:id="0" w:name="_GoBack"/>
      <w:bookmarkEnd w:id="0"/>
      <w:r w:rsidRPr="005E402C">
        <w:rPr>
          <w:rFonts w:ascii="Times New Roman" w:hAnsi="Times New Roman" w:cs="Times New Roman"/>
          <w:sz w:val="24"/>
          <w:szCs w:val="23"/>
        </w:rPr>
        <w:t>causation; it emphasizes the theoretical dimensions of proslavery political economy and the ways in which the South’s slaveholding and intellectual elite selectively utilized the theories of Thomas Malthus and David Ricardo to defend slavery and foment rebellion. Malthusianism had a long-standing intellectual tradition in the United States by the antebellum period. A preventative check to Malthus’s population dilemma became the safety valve of the West. Slaveholders, however, modified this premise, adding slavery to the list of preventative checks. Southern expansion, the perpetuation of slavery, and the various socio-political benefits slaveholders associated with this schema became the foundation of proslavery Malthusianism. At odds with the economic, demographic, and political developments taking place in Northern society and the United States writ large, slaveholders pursued an alternative vision of statehood premised on the logic of population control. For the proslavery elite, the laws of economics and population were immutable, and compromise thus proved impossible.</w:t>
      </w:r>
    </w:p>
    <w:p w14:paraId="5EAE8BB1" w14:textId="65C7AF88" w:rsidR="004176BD" w:rsidRDefault="004176BD" w:rsidP="0046307C">
      <w:pPr>
        <w:rPr>
          <w:rFonts w:ascii="Times New Roman" w:hAnsi="Times New Roman" w:cs="Times New Roman"/>
          <w:sz w:val="24"/>
          <w:szCs w:val="24"/>
        </w:rPr>
      </w:pPr>
    </w:p>
    <w:p w14:paraId="5B42C148" w14:textId="77777777" w:rsidR="0046307C" w:rsidRDefault="0046307C" w:rsidP="0046307C"/>
    <w:sectPr w:rsidR="00463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7C"/>
    <w:rsid w:val="00005637"/>
    <w:rsid w:val="000A1431"/>
    <w:rsid w:val="000E5350"/>
    <w:rsid w:val="00132494"/>
    <w:rsid w:val="00246C4C"/>
    <w:rsid w:val="002C02EC"/>
    <w:rsid w:val="003E1DE8"/>
    <w:rsid w:val="004176BD"/>
    <w:rsid w:val="004529E3"/>
    <w:rsid w:val="0046307C"/>
    <w:rsid w:val="005B2D93"/>
    <w:rsid w:val="005E402C"/>
    <w:rsid w:val="006C286B"/>
    <w:rsid w:val="008A050F"/>
    <w:rsid w:val="008E54A2"/>
    <w:rsid w:val="00B032B3"/>
    <w:rsid w:val="00C05122"/>
    <w:rsid w:val="00C80A70"/>
    <w:rsid w:val="00D31B44"/>
    <w:rsid w:val="00FF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3F84"/>
  <w15:chartTrackingRefBased/>
  <w15:docId w15:val="{5AFE23CD-F69B-4AE8-A22C-2219E54E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350"/>
    <w:rPr>
      <w:color w:val="0563C1" w:themeColor="hyperlink"/>
      <w:u w:val="single"/>
    </w:rPr>
  </w:style>
  <w:style w:type="character" w:customStyle="1" w:styleId="UnresolvedMention">
    <w:name w:val="Unresolved Mention"/>
    <w:basedOn w:val="DefaultParagraphFont"/>
    <w:uiPriority w:val="99"/>
    <w:semiHidden/>
    <w:unhideWhenUsed/>
    <w:rsid w:val="000E5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63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b0269ed3-b439-4dd8-9604-7f3a0b1312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898B16237714AA48A9741E491C909" ma:contentTypeVersion="17" ma:contentTypeDescription="Create a new document." ma:contentTypeScope="" ma:versionID="9b8326c933b3d6373edb416f2642bc60">
  <xsd:schema xmlns:xsd="http://www.w3.org/2001/XMLSchema" xmlns:xs="http://www.w3.org/2001/XMLSchema" xmlns:p="http://schemas.microsoft.com/office/2006/metadata/properties" xmlns:ns1="http://schemas.microsoft.com/sharepoint/v3" xmlns:ns3="b0269ed3-b439-4dd8-9604-7f3a0b131272" xmlns:ns4="077fc541-ff47-4c42-97f4-8b720271e1b9" targetNamespace="http://schemas.microsoft.com/office/2006/metadata/properties" ma:root="true" ma:fieldsID="b7d88fbd49d317d6cb69d6b90355518a" ns1:_="" ns3:_="" ns4:_="">
    <xsd:import namespace="http://schemas.microsoft.com/sharepoint/v3"/>
    <xsd:import namespace="b0269ed3-b439-4dd8-9604-7f3a0b131272"/>
    <xsd:import namespace="077fc541-ff47-4c42-97f4-8b720271e1b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69ed3-b439-4dd8-9604-7f3a0b131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fc541-ff47-4c42-97f4-8b720271e1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BC506-0FB6-430D-A7B0-B8BD54351E31}">
  <ds:schemaRefs>
    <ds:schemaRef ds:uri="http://schemas.microsoft.com/office/2006/metadata/properties"/>
    <ds:schemaRef ds:uri="http://purl.org/dc/elements/1.1/"/>
    <ds:schemaRef ds:uri="http://www.w3.org/XML/1998/namespace"/>
    <ds:schemaRef ds:uri="http://purl.org/dc/dcmitype/"/>
    <ds:schemaRef ds:uri="http://schemas.openxmlformats.org/package/2006/metadata/core-properties"/>
    <ds:schemaRef ds:uri="http://purl.org/dc/terms/"/>
    <ds:schemaRef ds:uri="http://schemas.microsoft.com/office/2006/documentManagement/types"/>
    <ds:schemaRef ds:uri="http://schemas.microsoft.com/sharepoint/v3"/>
    <ds:schemaRef ds:uri="077fc541-ff47-4c42-97f4-8b720271e1b9"/>
    <ds:schemaRef ds:uri="http://schemas.microsoft.com/office/infopath/2007/PartnerControls"/>
    <ds:schemaRef ds:uri="b0269ed3-b439-4dd8-9604-7f3a0b131272"/>
  </ds:schemaRefs>
</ds:datastoreItem>
</file>

<file path=customXml/itemProps2.xml><?xml version="1.0" encoding="utf-8"?>
<ds:datastoreItem xmlns:ds="http://schemas.openxmlformats.org/officeDocument/2006/customXml" ds:itemID="{24BFF328-2D9F-4EF7-AF24-15C940CDEF91}">
  <ds:schemaRefs>
    <ds:schemaRef ds:uri="http://schemas.microsoft.com/sharepoint/v3/contenttype/forms"/>
  </ds:schemaRefs>
</ds:datastoreItem>
</file>

<file path=customXml/itemProps3.xml><?xml version="1.0" encoding="utf-8"?>
<ds:datastoreItem xmlns:ds="http://schemas.openxmlformats.org/officeDocument/2006/customXml" ds:itemID="{FA47BA15-3021-43A7-A05D-79FFAA3CD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269ed3-b439-4dd8-9604-7f3a0b131272"/>
    <ds:schemaRef ds:uri="077fc541-ff47-4c42-97f4-8b720271e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269258-FDD1-4D56-AF29-A114BFD0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Kennon</dc:creator>
  <cp:keywords/>
  <dc:description/>
  <cp:lastModifiedBy>Ashton Gene Ellett</cp:lastModifiedBy>
  <cp:revision>5</cp:revision>
  <dcterms:created xsi:type="dcterms:W3CDTF">2023-05-31T14:30:00Z</dcterms:created>
  <dcterms:modified xsi:type="dcterms:W3CDTF">2023-06-02T15:47:00Z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0x010100CED898B16237714AA48A9741E491C909</vt:lpwstr>
  </property>
</Properties>
</file>